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AE" w:rsidRDefault="0093388C">
      <w:pPr>
        <w:rPr>
          <w:rFonts w:ascii="Times New Roman" w:hAnsi="Times New Roman"/>
          <w:b/>
          <w:i/>
          <w:sz w:val="56"/>
          <w:lang w:val="it-IT"/>
        </w:rPr>
      </w:pPr>
      <w:r>
        <w:rPr>
          <w:rFonts w:ascii="Times New Roman" w:hAnsi="Times New Roman"/>
          <w:b/>
          <w:i/>
          <w:noProof/>
          <w:sz w:val="56"/>
          <w:lang w:val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-688975</wp:posOffset>
            </wp:positionV>
            <wp:extent cx="7123430" cy="487045"/>
            <wp:effectExtent l="19050" t="0" r="1270" b="0"/>
            <wp:wrapNone/>
            <wp:docPr id="2" name="0 Imagen" descr="banner eoi 09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banner eoi 09-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43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FC3C9F" w:rsidP="0093388C">
      <w:pPr>
        <w:ind w:firstLine="0"/>
        <w:rPr>
          <w:rFonts w:ascii="Times New Roman" w:hAnsi="Times New Roman"/>
          <w:b/>
          <w:i/>
          <w:sz w:val="56"/>
          <w:lang w:val="it-IT"/>
        </w:rPr>
      </w:pPr>
      <w:r>
        <w:rPr>
          <w:rFonts w:ascii="Times New Roman" w:hAnsi="Times New Roman"/>
          <w:b/>
          <w:i/>
          <w:sz w:val="56"/>
          <w:lang w:val="it-IT"/>
        </w:rPr>
        <w:t>Decameron</w:t>
      </w:r>
      <w:r w:rsidR="0093388C">
        <w:rPr>
          <w:rFonts w:ascii="Times New Roman" w:hAnsi="Times New Roman"/>
          <w:b/>
          <w:i/>
          <w:sz w:val="56"/>
          <w:lang w:val="it-IT"/>
        </w:rPr>
        <w:t xml:space="preserve"> - Pasolini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</w:p>
    <w:p w:rsidR="00000000" w:rsidRDefault="0093388C">
      <w:pPr>
        <w:rPr>
          <w:rFonts w:ascii="Times New Roman" w:hAnsi="Times New Roman"/>
          <w:sz w:val="24"/>
          <w:lang w:val="it-IT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256540</wp:posOffset>
            </wp:positionV>
            <wp:extent cx="1524000" cy="2118360"/>
            <wp:effectExtent l="19050" t="0" r="0" b="0"/>
            <wp:wrapSquare wrapText="bothSides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Con </w:t>
      </w:r>
      <w:r>
        <w:rPr>
          <w:rFonts w:ascii="Times New Roman" w:hAnsi="Times New Roman"/>
          <w:i/>
          <w:sz w:val="24"/>
          <w:lang w:val="it-IT"/>
        </w:rPr>
        <w:t>Decameron</w:t>
      </w:r>
      <w:r>
        <w:rPr>
          <w:rFonts w:ascii="Times New Roman" w:hAnsi="Times New Roman"/>
          <w:sz w:val="24"/>
          <w:lang w:val="it-IT"/>
        </w:rPr>
        <w:t xml:space="preserve"> (1971), così come per gli altri due success</w:t>
      </w:r>
      <w:r>
        <w:rPr>
          <w:rFonts w:ascii="Times New Roman" w:hAnsi="Times New Roman"/>
          <w:sz w:val="24"/>
          <w:lang w:val="it-IT"/>
        </w:rPr>
        <w:t>i</w:t>
      </w:r>
      <w:r>
        <w:rPr>
          <w:rFonts w:ascii="Times New Roman" w:hAnsi="Times New Roman"/>
          <w:sz w:val="24"/>
          <w:lang w:val="it-IT"/>
        </w:rPr>
        <w:t>vi film (</w:t>
      </w:r>
      <w:r>
        <w:rPr>
          <w:rFonts w:ascii="Times New Roman" w:hAnsi="Times New Roman"/>
          <w:i/>
          <w:sz w:val="24"/>
          <w:lang w:val="it-IT"/>
        </w:rPr>
        <w:t>I racconti di Cante</w:t>
      </w:r>
      <w:r>
        <w:rPr>
          <w:rFonts w:ascii="Times New Roman" w:hAnsi="Times New Roman"/>
          <w:i/>
          <w:sz w:val="24"/>
          <w:lang w:val="it-IT"/>
        </w:rPr>
        <w:t>r</w:t>
      </w:r>
      <w:r>
        <w:rPr>
          <w:rFonts w:ascii="Times New Roman" w:hAnsi="Times New Roman"/>
          <w:i/>
          <w:sz w:val="24"/>
          <w:lang w:val="it-IT"/>
        </w:rPr>
        <w:t>bury</w:t>
      </w:r>
      <w:r>
        <w:rPr>
          <w:rFonts w:ascii="Times New Roman" w:hAnsi="Times New Roman"/>
          <w:sz w:val="24"/>
          <w:lang w:val="it-IT"/>
        </w:rPr>
        <w:t xml:space="preserve"> e </w:t>
      </w:r>
      <w:r>
        <w:rPr>
          <w:rFonts w:ascii="Times New Roman" w:hAnsi="Times New Roman"/>
          <w:i/>
          <w:sz w:val="24"/>
          <w:lang w:val="it-IT"/>
        </w:rPr>
        <w:t>Il fiore delle Mille e una notte</w:t>
      </w:r>
      <w:r>
        <w:rPr>
          <w:rFonts w:ascii="Times New Roman" w:hAnsi="Times New Roman"/>
          <w:sz w:val="24"/>
          <w:lang w:val="it-IT"/>
        </w:rPr>
        <w:t xml:space="preserve">) con i quali costituisce ciò che verrà poi definita la </w:t>
      </w:r>
      <w:r>
        <w:rPr>
          <w:rFonts w:ascii="Times New Roman" w:hAnsi="Times New Roman"/>
          <w:i/>
          <w:sz w:val="24"/>
          <w:lang w:val="it-IT"/>
        </w:rPr>
        <w:t>Tr</w:t>
      </w:r>
      <w:r>
        <w:rPr>
          <w:rFonts w:ascii="Times New Roman" w:hAnsi="Times New Roman"/>
          <w:i/>
          <w:sz w:val="24"/>
          <w:lang w:val="it-IT"/>
        </w:rPr>
        <w:t>i</w:t>
      </w:r>
      <w:r>
        <w:rPr>
          <w:rFonts w:ascii="Times New Roman" w:hAnsi="Times New Roman"/>
          <w:i/>
          <w:sz w:val="24"/>
          <w:lang w:val="it-IT"/>
        </w:rPr>
        <w:t>l</w:t>
      </w:r>
      <w:r>
        <w:rPr>
          <w:rFonts w:ascii="Times New Roman" w:hAnsi="Times New Roman"/>
          <w:i/>
          <w:sz w:val="24"/>
          <w:lang w:val="it-IT"/>
        </w:rPr>
        <w:t>o</w:t>
      </w:r>
      <w:r>
        <w:rPr>
          <w:rFonts w:ascii="Times New Roman" w:hAnsi="Times New Roman"/>
          <w:i/>
          <w:sz w:val="24"/>
          <w:lang w:val="it-IT"/>
        </w:rPr>
        <w:t>gia della vita</w:t>
      </w:r>
      <w:r>
        <w:rPr>
          <w:rFonts w:ascii="Times New Roman" w:hAnsi="Times New Roman"/>
          <w:sz w:val="24"/>
          <w:lang w:val="it-IT"/>
        </w:rPr>
        <w:t xml:space="preserve">, Pasolini si propose di esaltare </w:t>
      </w:r>
      <w:r>
        <w:rPr>
          <w:rFonts w:ascii="Times New Roman" w:hAnsi="Times New Roman"/>
          <w:sz w:val="24"/>
          <w:lang w:val="it-IT"/>
        </w:rPr>
        <w:t>i valori della co</w:t>
      </w:r>
      <w:r>
        <w:rPr>
          <w:rFonts w:ascii="Times New Roman" w:hAnsi="Times New Roman"/>
          <w:sz w:val="24"/>
          <w:lang w:val="it-IT"/>
        </w:rPr>
        <w:t>r</w:t>
      </w:r>
      <w:r>
        <w:rPr>
          <w:rFonts w:ascii="Times New Roman" w:hAnsi="Times New Roman"/>
          <w:sz w:val="24"/>
          <w:lang w:val="it-IT"/>
        </w:rPr>
        <w:t>poreità e della vitalità sessu</w:t>
      </w:r>
      <w:r>
        <w:rPr>
          <w:rFonts w:ascii="Times New Roman" w:hAnsi="Times New Roman"/>
          <w:sz w:val="24"/>
          <w:lang w:val="it-IT"/>
        </w:rPr>
        <w:t>a</w:t>
      </w:r>
      <w:r>
        <w:rPr>
          <w:rFonts w:ascii="Times New Roman" w:hAnsi="Times New Roman"/>
          <w:sz w:val="24"/>
          <w:lang w:val="it-IT"/>
        </w:rPr>
        <w:t xml:space="preserve">le. 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"Decameron è un'opera che vuole essere completamente gioi</w:t>
      </w:r>
      <w:r>
        <w:rPr>
          <w:rFonts w:ascii="Times New Roman" w:hAnsi="Times New Roman"/>
          <w:sz w:val="24"/>
          <w:lang w:val="it-IT"/>
        </w:rPr>
        <w:t>o</w:t>
      </w:r>
      <w:r>
        <w:rPr>
          <w:rFonts w:ascii="Times New Roman" w:hAnsi="Times New Roman"/>
          <w:sz w:val="24"/>
          <w:lang w:val="it-IT"/>
        </w:rPr>
        <w:t>sa, in maniera astratta." d</w:t>
      </w:r>
      <w:r>
        <w:rPr>
          <w:rFonts w:ascii="Times New Roman" w:hAnsi="Times New Roman"/>
          <w:sz w:val="24"/>
          <w:lang w:val="it-IT"/>
        </w:rPr>
        <w:t>i</w:t>
      </w:r>
      <w:r>
        <w:rPr>
          <w:rFonts w:ascii="Times New Roman" w:hAnsi="Times New Roman"/>
          <w:sz w:val="24"/>
          <w:lang w:val="it-IT"/>
        </w:rPr>
        <w:t>chiarò il regista. E aggiunse: "La gioia di vivere che c'era nel Boccaccio (anche nei racconti trag</w:t>
      </w:r>
      <w:r>
        <w:rPr>
          <w:rFonts w:ascii="Times New Roman" w:hAnsi="Times New Roman"/>
          <w:sz w:val="24"/>
          <w:lang w:val="it-IT"/>
        </w:rPr>
        <w:t>i</w:t>
      </w:r>
      <w:r>
        <w:rPr>
          <w:rFonts w:ascii="Times New Roman" w:hAnsi="Times New Roman"/>
          <w:sz w:val="24"/>
          <w:lang w:val="it-IT"/>
        </w:rPr>
        <w:t>ci) proviene dall'ottimismo del Boccaccio. L'ottimismo del Bo</w:t>
      </w:r>
      <w:r>
        <w:rPr>
          <w:rFonts w:ascii="Times New Roman" w:hAnsi="Times New Roman"/>
          <w:sz w:val="24"/>
          <w:lang w:val="it-IT"/>
        </w:rPr>
        <w:t>c</w:t>
      </w:r>
      <w:r>
        <w:rPr>
          <w:rFonts w:ascii="Times New Roman" w:hAnsi="Times New Roman"/>
          <w:sz w:val="24"/>
          <w:lang w:val="it-IT"/>
        </w:rPr>
        <w:t>caccio era un ottimismo storico. Cioè, nel momento in cui lui viveva, esplodeva quella meravigliosa e grandiosa nov</w:t>
      </w:r>
      <w:r>
        <w:rPr>
          <w:rFonts w:ascii="Times New Roman" w:hAnsi="Times New Roman"/>
          <w:sz w:val="24"/>
          <w:lang w:val="it-IT"/>
        </w:rPr>
        <w:t>i</w:t>
      </w:r>
      <w:r>
        <w:rPr>
          <w:rFonts w:ascii="Times New Roman" w:hAnsi="Times New Roman"/>
          <w:sz w:val="24"/>
          <w:lang w:val="it-IT"/>
        </w:rPr>
        <w:t>tà, che era la rivoluzione bo</w:t>
      </w:r>
      <w:r>
        <w:rPr>
          <w:rFonts w:ascii="Times New Roman" w:hAnsi="Times New Roman"/>
          <w:sz w:val="24"/>
          <w:lang w:val="it-IT"/>
        </w:rPr>
        <w:t>r</w:t>
      </w:r>
      <w:r>
        <w:rPr>
          <w:rFonts w:ascii="Times New Roman" w:hAnsi="Times New Roman"/>
          <w:sz w:val="24"/>
          <w:lang w:val="it-IT"/>
        </w:rPr>
        <w:t>ghese: cioè nasceva la borghesia. E, in quel momento, intorno a</w:t>
      </w:r>
      <w:r>
        <w:rPr>
          <w:rFonts w:ascii="Times New Roman" w:hAnsi="Times New Roman"/>
          <w:sz w:val="24"/>
          <w:lang w:val="it-IT"/>
        </w:rPr>
        <w:t>l Boccaccio, la borghesia aveva la grandezza, che avrebbe raggiunto solo in certi momenti, e in certi stadi, e in certe, diciamo così, aree marginali della sua storia. […] Quindi il Boccaccio ha vissuto in questi momenti di esplosione, di nascita, di inizio e di principio di una nuova era.  E questo ottimismo suo, che è razionale e logico (perché la ragi</w:t>
      </w:r>
      <w:r>
        <w:rPr>
          <w:rFonts w:ascii="Times New Roman" w:hAnsi="Times New Roman"/>
          <w:sz w:val="24"/>
          <w:lang w:val="it-IT"/>
        </w:rPr>
        <w:t>o</w:t>
      </w:r>
      <w:r>
        <w:rPr>
          <w:rFonts w:ascii="Times New Roman" w:hAnsi="Times New Roman"/>
          <w:sz w:val="24"/>
          <w:lang w:val="it-IT"/>
        </w:rPr>
        <w:t>ne è il segno della bo</w:t>
      </w:r>
      <w:r>
        <w:rPr>
          <w:rFonts w:ascii="Times New Roman" w:hAnsi="Times New Roman"/>
          <w:sz w:val="24"/>
          <w:lang w:val="it-IT"/>
        </w:rPr>
        <w:t>r</w:t>
      </w:r>
      <w:r>
        <w:rPr>
          <w:rFonts w:ascii="Times New Roman" w:hAnsi="Times New Roman"/>
          <w:sz w:val="24"/>
          <w:lang w:val="it-IT"/>
        </w:rPr>
        <w:t>ghesia), fa sì che l'opera del Boccaccio sia una grande opera gioiosa.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Evidentemente, per me tutto questo non avviene. Io ho ritagli</w:t>
      </w:r>
      <w:r>
        <w:rPr>
          <w:rFonts w:ascii="Times New Roman" w:hAnsi="Times New Roman"/>
          <w:sz w:val="24"/>
          <w:lang w:val="it-IT"/>
        </w:rPr>
        <w:t>ato un Boccaccio mio, part</w:t>
      </w:r>
      <w:r>
        <w:rPr>
          <w:rFonts w:ascii="Times New Roman" w:hAnsi="Times New Roman"/>
          <w:sz w:val="24"/>
          <w:lang w:val="it-IT"/>
        </w:rPr>
        <w:t>i</w:t>
      </w:r>
      <w:r>
        <w:rPr>
          <w:rFonts w:ascii="Times New Roman" w:hAnsi="Times New Roman"/>
          <w:sz w:val="24"/>
          <w:lang w:val="it-IT"/>
        </w:rPr>
        <w:t>colare. Il mio Boccaccio è infinitamente più popolare del Boccaccio reale. Il Boccaccio reale è popolare in un senso molto più vasto di questa parola: la borghesia veniva lecitamente co</w:t>
      </w:r>
      <w:r>
        <w:rPr>
          <w:rFonts w:ascii="Times New Roman" w:hAnsi="Times New Roman"/>
          <w:sz w:val="24"/>
          <w:lang w:val="it-IT"/>
        </w:rPr>
        <w:t>m</w:t>
      </w:r>
      <w:r>
        <w:rPr>
          <w:rFonts w:ascii="Times New Roman" w:hAnsi="Times New Roman"/>
          <w:sz w:val="24"/>
          <w:lang w:val="it-IT"/>
        </w:rPr>
        <w:t>presa nel popolare allora (le istituzioni erano ancora feudali, erano ancora aristocratiche. Il potere era ancora un potere, o metafisico nel Papa, o insomma era comunque un potere s</w:t>
      </w:r>
      <w:r>
        <w:rPr>
          <w:rFonts w:ascii="Times New Roman" w:hAnsi="Times New Roman"/>
          <w:sz w:val="24"/>
          <w:lang w:val="it-IT"/>
        </w:rPr>
        <w:t>a</w:t>
      </w:r>
      <w:r>
        <w:rPr>
          <w:rFonts w:ascii="Times New Roman" w:hAnsi="Times New Roman"/>
          <w:sz w:val="24"/>
          <w:lang w:val="it-IT"/>
        </w:rPr>
        <w:t xml:space="preserve">cro). Dunque, la borghesia, in qualche modo, era estremamente più vicina al popolo. […] 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Quindi ho ritrovato quella </w:t>
      </w:r>
      <w:r>
        <w:rPr>
          <w:rFonts w:ascii="Times New Roman" w:hAnsi="Times New Roman"/>
          <w:sz w:val="24"/>
          <w:lang w:val="it-IT"/>
        </w:rPr>
        <w:t>gioia (che nel Boccaccio è giustificata ottimisticamente dal fatto che lui viveva la nascita meravigliosa della borghesia) e l'ho, diciamo così, sostituita con que</w:t>
      </w:r>
      <w:r>
        <w:rPr>
          <w:rFonts w:ascii="Times New Roman" w:hAnsi="Times New Roman"/>
          <w:sz w:val="24"/>
          <w:lang w:val="it-IT"/>
        </w:rPr>
        <w:t>l</w:t>
      </w:r>
      <w:r>
        <w:rPr>
          <w:rFonts w:ascii="Times New Roman" w:hAnsi="Times New Roman"/>
          <w:sz w:val="24"/>
          <w:lang w:val="it-IT"/>
        </w:rPr>
        <w:t xml:space="preserve">la innocente gioia popolare, in un mondo che è ai limiti della storia, e in un certo senso fuori della storia." 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Il film riprende nove racconti di Giovanni Boccaccio, il grande poeta e narratore del Tr</w:t>
      </w:r>
      <w:r>
        <w:rPr>
          <w:rFonts w:ascii="Times New Roman" w:hAnsi="Times New Roman"/>
          <w:sz w:val="24"/>
          <w:lang w:val="it-IT"/>
        </w:rPr>
        <w:t>e</w:t>
      </w:r>
      <w:r>
        <w:rPr>
          <w:rFonts w:ascii="Times New Roman" w:hAnsi="Times New Roman"/>
          <w:sz w:val="24"/>
          <w:lang w:val="it-IT"/>
        </w:rPr>
        <w:t xml:space="preserve">cento, tra cui due episodi-guida, quello di </w:t>
      </w:r>
      <w:proofErr w:type="spellStart"/>
      <w:r>
        <w:rPr>
          <w:rFonts w:ascii="Times New Roman" w:hAnsi="Times New Roman"/>
          <w:sz w:val="24"/>
          <w:lang w:val="it-IT"/>
        </w:rPr>
        <w:t>ser</w:t>
      </w:r>
      <w:proofErr w:type="spellEnd"/>
      <w:r>
        <w:rPr>
          <w:rFonts w:ascii="Times New Roman" w:hAnsi="Times New Roman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lang w:val="it-IT"/>
        </w:rPr>
        <w:t>Ciappelletto</w:t>
      </w:r>
      <w:proofErr w:type="spellEnd"/>
      <w:r>
        <w:rPr>
          <w:rFonts w:ascii="Times New Roman" w:hAnsi="Times New Roman"/>
          <w:sz w:val="24"/>
          <w:lang w:val="it-IT"/>
        </w:rPr>
        <w:t xml:space="preserve"> (</w:t>
      </w:r>
      <w:r>
        <w:rPr>
          <w:rFonts w:ascii="Times New Roman" w:hAnsi="Times New Roman"/>
          <w:sz w:val="24"/>
          <w:lang w:val="it-IT"/>
        </w:rPr>
        <w:t>personaggio libertino e immorale oltre che assassino,</w:t>
      </w:r>
      <w:r>
        <w:rPr>
          <w:rFonts w:ascii="Times New Roman" w:hAnsi="Times New Roman"/>
          <w:sz w:val="24"/>
          <w:lang w:val="it-IT"/>
        </w:rPr>
        <w:t xml:space="preserve"> che in punto di morte si fa passare per santo) e quello dell'allievo di Gio</w:t>
      </w:r>
      <w:r>
        <w:rPr>
          <w:rFonts w:ascii="Times New Roman" w:hAnsi="Times New Roman"/>
          <w:sz w:val="24"/>
          <w:lang w:val="it-IT"/>
        </w:rPr>
        <w:t>t</w:t>
      </w:r>
      <w:r>
        <w:rPr>
          <w:rFonts w:ascii="Times New Roman" w:hAnsi="Times New Roman"/>
          <w:sz w:val="24"/>
          <w:lang w:val="it-IT"/>
        </w:rPr>
        <w:t>to, che è interpretato dallo stesso Pasolini: in chiave autobiografi</w:t>
      </w:r>
      <w:r w:rsidR="00BF14AE">
        <w:rPr>
          <w:sz w:val="24"/>
          <w:lang w:val="it-IT"/>
        </w:rPr>
        <w:t>c</w:t>
      </w:r>
      <w:r>
        <w:rPr>
          <w:rFonts w:ascii="Times New Roman" w:hAnsi="Times New Roman"/>
          <w:sz w:val="24"/>
          <w:lang w:val="it-IT"/>
        </w:rPr>
        <w:t xml:space="preserve">a il regista-attore sottolinea il rapporto tra la vita, il sogno e l'arte (al termine del film, </w:t>
      </w:r>
      <w:proofErr w:type="spellStart"/>
      <w:r>
        <w:rPr>
          <w:rFonts w:ascii="Times New Roman" w:hAnsi="Times New Roman"/>
          <w:sz w:val="24"/>
          <w:lang w:val="it-IT"/>
        </w:rPr>
        <w:t>Pasolini-allievo</w:t>
      </w:r>
      <w:proofErr w:type="spellEnd"/>
      <w:r>
        <w:rPr>
          <w:rFonts w:ascii="Times New Roman" w:hAnsi="Times New Roman"/>
          <w:sz w:val="24"/>
          <w:lang w:val="it-IT"/>
        </w:rPr>
        <w:t xml:space="preserve"> di Giotto festegg</w:t>
      </w:r>
      <w:r>
        <w:rPr>
          <w:rFonts w:ascii="Times New Roman" w:hAnsi="Times New Roman"/>
          <w:sz w:val="24"/>
          <w:lang w:val="it-IT"/>
        </w:rPr>
        <w:t>e</w:t>
      </w:r>
      <w:r>
        <w:rPr>
          <w:rFonts w:ascii="Times New Roman" w:hAnsi="Times New Roman"/>
          <w:sz w:val="24"/>
          <w:lang w:val="it-IT"/>
        </w:rPr>
        <w:t xml:space="preserve">rà con i suoi lavoranti l'impresa compiuta, poi, guardando l'affresco </w:t>
      </w:r>
      <w:r>
        <w:rPr>
          <w:rFonts w:ascii="Times New Roman" w:hAnsi="Times New Roman"/>
          <w:sz w:val="24"/>
          <w:lang w:val="it-IT"/>
        </w:rPr>
        <w:t>–</w:t>
      </w:r>
      <w:r>
        <w:rPr>
          <w:rFonts w:ascii="Times New Roman" w:hAnsi="Times New Roman"/>
          <w:sz w:val="24"/>
          <w:lang w:val="it-IT"/>
        </w:rPr>
        <w:t xml:space="preserve"> il suo film </w:t>
      </w:r>
      <w:r>
        <w:rPr>
          <w:rFonts w:ascii="Times New Roman" w:hAnsi="Times New Roman"/>
          <w:sz w:val="24"/>
          <w:lang w:val="it-IT"/>
        </w:rPr>
        <w:t>–</w:t>
      </w:r>
      <w:r>
        <w:rPr>
          <w:rFonts w:ascii="Times New Roman" w:hAnsi="Times New Roman"/>
          <w:sz w:val="24"/>
          <w:lang w:val="it-IT"/>
        </w:rPr>
        <w:t xml:space="preserve"> dirà: "Pe</w:t>
      </w:r>
      <w:r>
        <w:rPr>
          <w:rFonts w:ascii="Times New Roman" w:hAnsi="Times New Roman"/>
          <w:sz w:val="24"/>
          <w:lang w:val="it-IT"/>
        </w:rPr>
        <w:t>r</w:t>
      </w:r>
      <w:r>
        <w:rPr>
          <w:rFonts w:ascii="Times New Roman" w:hAnsi="Times New Roman"/>
          <w:sz w:val="24"/>
          <w:lang w:val="it-IT"/>
        </w:rPr>
        <w:t>ché realizzare un'opera, quando è così bello sognarla soltanto?")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Un "intermezzo", per così dire, è rappresentato dal sogno allucinato, com</w:t>
      </w:r>
      <w:r>
        <w:rPr>
          <w:rFonts w:ascii="Times New Roman" w:hAnsi="Times New Roman"/>
          <w:sz w:val="24"/>
          <w:lang w:val="it-IT"/>
        </w:rPr>
        <w:t xml:space="preserve">piuto dall'allievo di </w:t>
      </w:r>
      <w:proofErr w:type="spellStart"/>
      <w:r>
        <w:rPr>
          <w:rFonts w:ascii="Times New Roman" w:hAnsi="Times New Roman"/>
          <w:sz w:val="24"/>
          <w:lang w:val="it-IT"/>
        </w:rPr>
        <w:t>Giotto-Pasolini</w:t>
      </w:r>
      <w:proofErr w:type="spellEnd"/>
      <w:r>
        <w:rPr>
          <w:rFonts w:ascii="Times New Roman" w:hAnsi="Times New Roman"/>
          <w:sz w:val="24"/>
          <w:lang w:val="it-IT"/>
        </w:rPr>
        <w:t xml:space="preserve"> e riprodotto nelle immagini cinematografiche a somiglianza di pitture tr</w:t>
      </w:r>
      <w:r>
        <w:rPr>
          <w:rFonts w:ascii="Times New Roman" w:hAnsi="Times New Roman"/>
          <w:sz w:val="24"/>
          <w:lang w:val="it-IT"/>
        </w:rPr>
        <w:t>e</w:t>
      </w:r>
      <w:r>
        <w:rPr>
          <w:rFonts w:ascii="Times New Roman" w:hAnsi="Times New Roman"/>
          <w:sz w:val="24"/>
          <w:lang w:val="it-IT"/>
        </w:rPr>
        <w:t>centesche. Temi del sogno sono il paradiso (con una bellissima Silvana Mangano che impe</w:t>
      </w:r>
      <w:r>
        <w:rPr>
          <w:rFonts w:ascii="Times New Roman" w:hAnsi="Times New Roman"/>
          <w:sz w:val="24"/>
          <w:lang w:val="it-IT"/>
        </w:rPr>
        <w:t>r</w:t>
      </w:r>
      <w:r>
        <w:rPr>
          <w:rFonts w:ascii="Times New Roman" w:hAnsi="Times New Roman"/>
          <w:sz w:val="24"/>
          <w:lang w:val="it-IT"/>
        </w:rPr>
        <w:t xml:space="preserve">sona la Madonna) e l'inferno: le rappresentazioni dei "quadri" sono molto suggestive. 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lastRenderedPageBreak/>
        <w:t>Nei dialoghi</w:t>
      </w:r>
      <w:r w:rsidR="00BF14AE">
        <w:rPr>
          <w:sz w:val="24"/>
          <w:lang w:val="it-IT"/>
        </w:rPr>
        <w:t xml:space="preserve"> </w:t>
      </w:r>
      <w:r>
        <w:rPr>
          <w:rFonts w:ascii="Times New Roman" w:hAnsi="Times New Roman"/>
          <w:sz w:val="24"/>
          <w:lang w:val="it-IT"/>
        </w:rPr>
        <w:t>è utilizzato il dialetto napoletano. "Ho scelto Napoli</w:t>
      </w:r>
      <w:r>
        <w:rPr>
          <w:rFonts w:ascii="Times New Roman" w:hAnsi="Times New Roman"/>
          <w:sz w:val="24"/>
          <w:lang w:val="it-IT"/>
        </w:rPr>
        <w:t>", dirà Pasolini, "perché è una sacca storica: i napoletani hanno deciso di restare quello che erano e, così, di lasciarsi morire".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Cinque dei nove racconti sono "licenziosi"; l'erotismo vi ha cioè il sopravvento. Sono i s</w:t>
      </w:r>
      <w:r>
        <w:rPr>
          <w:rFonts w:ascii="Times New Roman" w:hAnsi="Times New Roman"/>
          <w:sz w:val="24"/>
          <w:lang w:val="it-IT"/>
        </w:rPr>
        <w:t>e</w:t>
      </w:r>
      <w:r>
        <w:rPr>
          <w:rFonts w:ascii="Times New Roman" w:hAnsi="Times New Roman"/>
          <w:sz w:val="24"/>
          <w:lang w:val="it-IT"/>
        </w:rPr>
        <w:t xml:space="preserve">guenti: </w:t>
      </w:r>
      <w:proofErr w:type="spellStart"/>
      <w:r>
        <w:rPr>
          <w:rFonts w:ascii="Times New Roman" w:hAnsi="Times New Roman"/>
          <w:sz w:val="24"/>
          <w:lang w:val="it-IT"/>
        </w:rPr>
        <w:t>Masetto</w:t>
      </w:r>
      <w:proofErr w:type="spellEnd"/>
      <w:r>
        <w:rPr>
          <w:rFonts w:ascii="Times New Roman" w:hAnsi="Times New Roman"/>
          <w:sz w:val="24"/>
          <w:lang w:val="it-IT"/>
        </w:rPr>
        <w:t xml:space="preserve"> da </w:t>
      </w:r>
      <w:proofErr w:type="spellStart"/>
      <w:r>
        <w:rPr>
          <w:rFonts w:ascii="Times New Roman" w:hAnsi="Times New Roman"/>
          <w:sz w:val="24"/>
          <w:lang w:val="it-IT"/>
        </w:rPr>
        <w:t>Lamporecchio</w:t>
      </w:r>
      <w:proofErr w:type="spellEnd"/>
      <w:r>
        <w:rPr>
          <w:rFonts w:ascii="Times New Roman" w:hAnsi="Times New Roman"/>
          <w:sz w:val="24"/>
          <w:lang w:val="it-IT"/>
        </w:rPr>
        <w:t>, ortolano, si finge scemo e sordomuto per mettersi al serv</w:t>
      </w:r>
      <w:r>
        <w:rPr>
          <w:rFonts w:ascii="Times New Roman" w:hAnsi="Times New Roman"/>
          <w:sz w:val="24"/>
          <w:lang w:val="it-IT"/>
        </w:rPr>
        <w:t>i</w:t>
      </w:r>
      <w:r>
        <w:rPr>
          <w:rFonts w:ascii="Times New Roman" w:hAnsi="Times New Roman"/>
          <w:sz w:val="24"/>
          <w:lang w:val="it-IT"/>
        </w:rPr>
        <w:t xml:space="preserve">zio delle monache del convento, tutte curiose di sperimentare le delizie che possono derivare dal giacere con un uomo; </w:t>
      </w:r>
      <w:proofErr w:type="spellStart"/>
      <w:r>
        <w:rPr>
          <w:rFonts w:ascii="Times New Roman" w:hAnsi="Times New Roman"/>
          <w:sz w:val="24"/>
          <w:lang w:val="it-IT"/>
        </w:rPr>
        <w:t>Peronella</w:t>
      </w:r>
      <w:proofErr w:type="spellEnd"/>
      <w:r>
        <w:rPr>
          <w:rFonts w:ascii="Times New Roman" w:hAnsi="Times New Roman"/>
          <w:sz w:val="24"/>
          <w:lang w:val="it-IT"/>
        </w:rPr>
        <w:t xml:space="preserve"> si fa soddisfare da un giovane suo amante mentre incita lo stupido m</w:t>
      </w:r>
      <w:r>
        <w:rPr>
          <w:rFonts w:ascii="Times New Roman" w:hAnsi="Times New Roman"/>
          <w:sz w:val="24"/>
          <w:lang w:val="it-IT"/>
        </w:rPr>
        <w:t>arito, ignaro e contento, a pulire con cura l'interno di un orcio; Caterina, con la sc</w:t>
      </w:r>
      <w:r>
        <w:rPr>
          <w:rFonts w:ascii="Times New Roman" w:hAnsi="Times New Roman"/>
          <w:sz w:val="24"/>
          <w:lang w:val="it-IT"/>
        </w:rPr>
        <w:t>u</w:t>
      </w:r>
      <w:r>
        <w:rPr>
          <w:rFonts w:ascii="Times New Roman" w:hAnsi="Times New Roman"/>
          <w:sz w:val="24"/>
          <w:lang w:val="it-IT"/>
        </w:rPr>
        <w:t xml:space="preserve">sa della calura, dorme sul balcone per poter ricevere la visita del suo innamorato e si prende poi teneramente cura dell'"usignolo" del suo ragazzo; Gemmata viene posseduta, sotto gli occhi del marito, da don Gianni che furbescamente mette in atto l'incantesimo di trasformarla in cavalla; </w:t>
      </w:r>
      <w:proofErr w:type="spellStart"/>
      <w:r>
        <w:rPr>
          <w:rFonts w:ascii="Times New Roman" w:hAnsi="Times New Roman"/>
          <w:sz w:val="24"/>
          <w:lang w:val="it-IT"/>
        </w:rPr>
        <w:t>Tingoccio</w:t>
      </w:r>
      <w:proofErr w:type="spellEnd"/>
      <w:r>
        <w:rPr>
          <w:rFonts w:ascii="Times New Roman" w:hAnsi="Times New Roman"/>
          <w:sz w:val="24"/>
          <w:lang w:val="it-IT"/>
        </w:rPr>
        <w:t xml:space="preserve"> torna dall'aldilà, secondo il patto con </w:t>
      </w:r>
      <w:proofErr w:type="spellStart"/>
      <w:r>
        <w:rPr>
          <w:rFonts w:ascii="Times New Roman" w:hAnsi="Times New Roman"/>
          <w:sz w:val="24"/>
          <w:lang w:val="it-IT"/>
        </w:rPr>
        <w:t>Meuccio</w:t>
      </w:r>
      <w:proofErr w:type="spellEnd"/>
      <w:r>
        <w:rPr>
          <w:rFonts w:ascii="Times New Roman" w:hAnsi="Times New Roman"/>
          <w:sz w:val="24"/>
          <w:lang w:val="it-IT"/>
        </w:rPr>
        <w:t xml:space="preserve"> (restio ad avere rapporti con le donne, poiché ritiene che ciò lo condanni al</w:t>
      </w:r>
      <w:r>
        <w:rPr>
          <w:rFonts w:ascii="Times New Roman" w:hAnsi="Times New Roman"/>
          <w:sz w:val="24"/>
          <w:lang w:val="it-IT"/>
        </w:rPr>
        <w:t xml:space="preserve">l'inferno), assicurandolo che "lassù" far l'amore non è considerato peccato e che quindi, se lo farà, meriterà il premio eterno. 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Vi è inoltre, proprio all'inizio del film, la novella che narra la vi</w:t>
      </w:r>
      <w:r w:rsidR="00BF14AE">
        <w:rPr>
          <w:sz w:val="24"/>
          <w:lang w:val="it-IT"/>
        </w:rPr>
        <w:t xml:space="preserve">cenda di </w:t>
      </w:r>
      <w:proofErr w:type="spellStart"/>
      <w:r w:rsidR="00BF14AE">
        <w:rPr>
          <w:sz w:val="24"/>
          <w:lang w:val="it-IT"/>
        </w:rPr>
        <w:t>Andreuccio</w:t>
      </w:r>
      <w:proofErr w:type="spellEnd"/>
      <w:r w:rsidR="00BF14AE">
        <w:rPr>
          <w:sz w:val="24"/>
          <w:lang w:val="it-IT"/>
        </w:rPr>
        <w:t xml:space="preserve"> da Perugia</w:t>
      </w:r>
      <w:r>
        <w:rPr>
          <w:rFonts w:ascii="Times New Roman" w:hAnsi="Times New Roman"/>
          <w:sz w:val="24"/>
          <w:lang w:val="it-IT"/>
        </w:rPr>
        <w:t xml:space="preserve"> venuto a Napoli a comprare cavalli. Viene derubato in un rione malfamato da una giovane che, assicurandogli di essere una sua sorella, lo deruba dopo averlo fatto cadere in un pozzo nero; dopodiché </w:t>
      </w:r>
      <w:proofErr w:type="spellStart"/>
      <w:r>
        <w:rPr>
          <w:rFonts w:ascii="Times New Roman" w:hAnsi="Times New Roman"/>
          <w:sz w:val="24"/>
          <w:lang w:val="it-IT"/>
        </w:rPr>
        <w:t>Andreuccio</w:t>
      </w:r>
      <w:proofErr w:type="spellEnd"/>
      <w:r>
        <w:rPr>
          <w:rFonts w:ascii="Times New Roman" w:hAnsi="Times New Roman"/>
          <w:sz w:val="24"/>
          <w:lang w:val="it-IT"/>
        </w:rPr>
        <w:t xml:space="preserve"> viene indotto da ladri sacrileghi a spo</w:t>
      </w:r>
      <w:r>
        <w:rPr>
          <w:rFonts w:ascii="Times New Roman" w:hAnsi="Times New Roman"/>
          <w:sz w:val="24"/>
          <w:lang w:val="it-IT"/>
        </w:rPr>
        <w:t>gliare il cadavere di un arcivescovo e recupera un rubino che lo risarcisce abbondantemente del danno precede</w:t>
      </w:r>
      <w:r>
        <w:rPr>
          <w:rFonts w:ascii="Times New Roman" w:hAnsi="Times New Roman"/>
          <w:sz w:val="24"/>
          <w:lang w:val="it-IT"/>
        </w:rPr>
        <w:t>n</w:t>
      </w:r>
      <w:r>
        <w:rPr>
          <w:rFonts w:ascii="Times New Roman" w:hAnsi="Times New Roman"/>
          <w:sz w:val="24"/>
          <w:lang w:val="it-IT"/>
        </w:rPr>
        <w:t xml:space="preserve">temente subito. Un vecchio racconta poi un'altra storia ambientata in convento (e introduce in tal modo la novella di </w:t>
      </w:r>
      <w:proofErr w:type="spellStart"/>
      <w:r>
        <w:rPr>
          <w:rFonts w:ascii="Times New Roman" w:hAnsi="Times New Roman"/>
          <w:sz w:val="24"/>
          <w:lang w:val="it-IT"/>
        </w:rPr>
        <w:t>Masetto</w:t>
      </w:r>
      <w:proofErr w:type="spellEnd"/>
      <w:r>
        <w:rPr>
          <w:rFonts w:ascii="Times New Roman" w:hAnsi="Times New Roman"/>
          <w:sz w:val="24"/>
          <w:lang w:val="it-IT"/>
        </w:rPr>
        <w:t>).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Sulla sessualità e sui modi in cui Pasolini la rappresenta nel film</w:t>
      </w:r>
      <w:r w:rsidR="00BF14AE">
        <w:rPr>
          <w:sz w:val="24"/>
          <w:lang w:val="it-IT"/>
        </w:rPr>
        <w:t>:</w:t>
      </w:r>
      <w:r>
        <w:rPr>
          <w:rFonts w:ascii="Times New Roman" w:hAnsi="Times New Roman"/>
          <w:sz w:val="24"/>
          <w:lang w:val="it-IT"/>
        </w:rPr>
        <w:t xml:space="preserve"> "Quanto alla sessualità, la pietra dello scandalo per i ben pensanti </w:t>
      </w:r>
      <w:r w:rsidR="00BF14AE">
        <w:rPr>
          <w:sz w:val="24"/>
          <w:lang w:val="it-IT"/>
        </w:rPr>
        <w:t>‘</w:t>
      </w:r>
      <w:r>
        <w:rPr>
          <w:rFonts w:ascii="Times New Roman" w:hAnsi="Times New Roman"/>
          <w:sz w:val="24"/>
          <w:lang w:val="it-IT"/>
        </w:rPr>
        <w:t>tradizionali</w:t>
      </w:r>
      <w:r w:rsidR="00BF14AE">
        <w:rPr>
          <w:sz w:val="24"/>
          <w:lang w:val="it-IT"/>
        </w:rPr>
        <w:t>’</w:t>
      </w:r>
      <w:r>
        <w:rPr>
          <w:rFonts w:ascii="Times New Roman" w:hAnsi="Times New Roman"/>
          <w:sz w:val="24"/>
          <w:lang w:val="it-IT"/>
        </w:rPr>
        <w:t xml:space="preserve"> dell'epoca, la natu</w:t>
      </w:r>
      <w:r>
        <w:rPr>
          <w:rFonts w:ascii="Times New Roman" w:hAnsi="Times New Roman"/>
          <w:sz w:val="24"/>
          <w:lang w:val="it-IT"/>
        </w:rPr>
        <w:t xml:space="preserve">rale delicatezza con cui questa gente rozza vive la dimensione corporale, l'adulterio, il raggiro, il puro </w:t>
      </w:r>
      <w:r w:rsidR="00BF14AE">
        <w:rPr>
          <w:sz w:val="24"/>
          <w:lang w:val="it-IT"/>
        </w:rPr>
        <w:t>appetito se</w:t>
      </w:r>
      <w:r w:rsidR="00BF14AE">
        <w:rPr>
          <w:sz w:val="24"/>
          <w:lang w:val="it-IT"/>
        </w:rPr>
        <w:t>s</w:t>
      </w:r>
      <w:r w:rsidR="00BF14AE">
        <w:rPr>
          <w:sz w:val="24"/>
          <w:lang w:val="it-IT"/>
        </w:rPr>
        <w:t xml:space="preserve">suale, vista oggi, </w:t>
      </w:r>
      <w:r>
        <w:rPr>
          <w:rFonts w:ascii="Times New Roman" w:hAnsi="Times New Roman"/>
          <w:sz w:val="24"/>
          <w:lang w:val="it-IT"/>
        </w:rPr>
        <w:t xml:space="preserve">non si sa se sia più oscena la sessualizzazione della merce o l'antica (ormai industriale) mercificazione del sesso, fa sorridere della </w:t>
      </w:r>
      <w:r w:rsidR="00BF14AE">
        <w:rPr>
          <w:sz w:val="24"/>
          <w:lang w:val="it-IT"/>
        </w:rPr>
        <w:t>sobria essenzialità di Pasol</w:t>
      </w:r>
      <w:r w:rsidR="00BF14AE">
        <w:rPr>
          <w:sz w:val="24"/>
          <w:lang w:val="it-IT"/>
        </w:rPr>
        <w:t>i</w:t>
      </w:r>
      <w:r w:rsidR="00BF14AE">
        <w:rPr>
          <w:sz w:val="24"/>
          <w:lang w:val="it-IT"/>
        </w:rPr>
        <w:t>ni.</w:t>
      </w:r>
      <w:r>
        <w:rPr>
          <w:rFonts w:ascii="Times New Roman" w:hAnsi="Times New Roman"/>
          <w:sz w:val="24"/>
          <w:lang w:val="it-IT"/>
        </w:rPr>
        <w:t xml:space="preserve"> La ridda di denunce (oltre ottanta) ricevute in tutte le città d'Italia, con l'accusa di porn</w:t>
      </w:r>
      <w:r>
        <w:rPr>
          <w:rFonts w:ascii="Times New Roman" w:hAnsi="Times New Roman"/>
          <w:sz w:val="24"/>
          <w:lang w:val="it-IT"/>
        </w:rPr>
        <w:t>o</w:t>
      </w:r>
      <w:r>
        <w:rPr>
          <w:rFonts w:ascii="Times New Roman" w:hAnsi="Times New Roman"/>
          <w:sz w:val="24"/>
          <w:lang w:val="it-IT"/>
        </w:rPr>
        <w:t>gr</w:t>
      </w:r>
      <w:r>
        <w:rPr>
          <w:rFonts w:ascii="Times New Roman" w:hAnsi="Times New Roman"/>
          <w:sz w:val="24"/>
          <w:lang w:val="it-IT"/>
        </w:rPr>
        <w:t>a</w:t>
      </w:r>
      <w:r>
        <w:rPr>
          <w:rFonts w:ascii="Times New Roman" w:hAnsi="Times New Roman"/>
          <w:sz w:val="24"/>
          <w:lang w:val="it-IT"/>
        </w:rPr>
        <w:t>fia</w:t>
      </w:r>
      <w:r>
        <w:rPr>
          <w:rFonts w:ascii="Times New Roman" w:hAnsi="Times New Roman"/>
          <w:sz w:val="24"/>
          <w:lang w:val="it-IT"/>
        </w:rPr>
        <w:t xml:space="preserve">, tra un sequestro e l'altro, non impediscono al film di diventare un vero e proprio </w:t>
      </w:r>
      <w:r>
        <w:rPr>
          <w:rFonts w:ascii="Times New Roman" w:hAnsi="Times New Roman"/>
          <w:sz w:val="24"/>
          <w:lang w:val="it-IT"/>
        </w:rPr>
        <w:t>su</w:t>
      </w:r>
      <w:r>
        <w:rPr>
          <w:rFonts w:ascii="Times New Roman" w:hAnsi="Times New Roman"/>
          <w:sz w:val="24"/>
          <w:lang w:val="it-IT"/>
        </w:rPr>
        <w:t>c</w:t>
      </w:r>
      <w:r>
        <w:rPr>
          <w:rFonts w:ascii="Times New Roman" w:hAnsi="Times New Roman"/>
          <w:sz w:val="24"/>
          <w:lang w:val="it-IT"/>
        </w:rPr>
        <w:t>cesso co</w:t>
      </w:r>
      <w:r>
        <w:rPr>
          <w:rFonts w:ascii="Times New Roman" w:hAnsi="Times New Roman"/>
          <w:sz w:val="24"/>
          <w:lang w:val="it-IT"/>
        </w:rPr>
        <w:t>m</w:t>
      </w:r>
      <w:r>
        <w:rPr>
          <w:rFonts w:ascii="Times New Roman" w:hAnsi="Times New Roman"/>
          <w:sz w:val="24"/>
          <w:lang w:val="it-IT"/>
        </w:rPr>
        <w:t xml:space="preserve">merciale e di vedersi attribuire </w:t>
      </w:r>
      <w:r>
        <w:rPr>
          <w:rFonts w:ascii="Times New Roman" w:hAnsi="Times New Roman"/>
          <w:sz w:val="24"/>
          <w:lang w:val="it-IT"/>
        </w:rPr>
        <w:t>l'O</w:t>
      </w:r>
      <w:r>
        <w:rPr>
          <w:rFonts w:ascii="Times New Roman" w:hAnsi="Times New Roman"/>
          <w:sz w:val="24"/>
          <w:lang w:val="it-IT"/>
        </w:rPr>
        <w:t>r</w:t>
      </w:r>
      <w:r>
        <w:rPr>
          <w:rFonts w:ascii="Times New Roman" w:hAnsi="Times New Roman"/>
          <w:sz w:val="24"/>
          <w:lang w:val="it-IT"/>
        </w:rPr>
        <w:t>so d'a</w:t>
      </w:r>
      <w:r>
        <w:rPr>
          <w:rFonts w:ascii="Times New Roman" w:hAnsi="Times New Roman"/>
          <w:sz w:val="24"/>
          <w:lang w:val="it-IT"/>
        </w:rPr>
        <w:t>r</w:t>
      </w:r>
      <w:r>
        <w:rPr>
          <w:rFonts w:ascii="Times New Roman" w:hAnsi="Times New Roman"/>
          <w:sz w:val="24"/>
          <w:lang w:val="it-IT"/>
        </w:rPr>
        <w:t>ge</w:t>
      </w:r>
      <w:r w:rsidR="00BF14AE">
        <w:rPr>
          <w:sz w:val="24"/>
          <w:lang w:val="it-IT"/>
        </w:rPr>
        <w:t>nto al Festival di Berlino del 1</w:t>
      </w:r>
      <w:r>
        <w:rPr>
          <w:rFonts w:ascii="Times New Roman" w:hAnsi="Times New Roman"/>
          <w:sz w:val="24"/>
          <w:lang w:val="it-IT"/>
        </w:rPr>
        <w:t xml:space="preserve">971. </w:t>
      </w:r>
    </w:p>
    <w:p w:rsidR="00000000" w:rsidRDefault="0093388C">
      <w:pPr>
        <w:rPr>
          <w:rFonts w:ascii="Times New Roman" w:hAnsi="Times New Roman"/>
          <w:sz w:val="24"/>
          <w:lang w:val="it-IT"/>
        </w:rPr>
      </w:pP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3333750" cy="2819400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C9F">
        <w:rPr>
          <w:rFonts w:ascii="Times New Roman" w:hAnsi="Times New Roman"/>
          <w:sz w:val="24"/>
          <w:lang w:val="it-IT"/>
        </w:rPr>
        <w:t>Il commento musicale del film, che si r</w:t>
      </w:r>
      <w:r w:rsidR="00FC3C9F">
        <w:rPr>
          <w:rFonts w:ascii="Times New Roman" w:hAnsi="Times New Roman"/>
          <w:sz w:val="24"/>
          <w:lang w:val="it-IT"/>
        </w:rPr>
        <w:t>i</w:t>
      </w:r>
      <w:r w:rsidR="00FC3C9F">
        <w:rPr>
          <w:rFonts w:ascii="Times New Roman" w:hAnsi="Times New Roman"/>
          <w:sz w:val="24"/>
          <w:lang w:val="it-IT"/>
        </w:rPr>
        <w:t>chiama a m</w:t>
      </w:r>
      <w:r w:rsidR="00FC3C9F">
        <w:rPr>
          <w:rFonts w:ascii="Times New Roman" w:hAnsi="Times New Roman"/>
          <w:sz w:val="24"/>
          <w:lang w:val="it-IT"/>
        </w:rPr>
        <w:t>e</w:t>
      </w:r>
      <w:r w:rsidR="00FC3C9F">
        <w:rPr>
          <w:rFonts w:ascii="Times New Roman" w:hAnsi="Times New Roman"/>
          <w:sz w:val="24"/>
          <w:lang w:val="it-IT"/>
        </w:rPr>
        <w:t>lodie della trad</w:t>
      </w:r>
      <w:r w:rsidR="00FC3C9F">
        <w:rPr>
          <w:rFonts w:ascii="Times New Roman" w:hAnsi="Times New Roman"/>
          <w:sz w:val="24"/>
          <w:lang w:val="it-IT"/>
        </w:rPr>
        <w:t>i</w:t>
      </w:r>
      <w:r w:rsidR="00FC3C9F">
        <w:rPr>
          <w:rFonts w:ascii="Times New Roman" w:hAnsi="Times New Roman"/>
          <w:sz w:val="24"/>
          <w:lang w:val="it-IT"/>
        </w:rPr>
        <w:t>zi</w:t>
      </w:r>
      <w:r w:rsidR="00FC3C9F">
        <w:rPr>
          <w:rFonts w:ascii="Times New Roman" w:hAnsi="Times New Roman"/>
          <w:sz w:val="24"/>
          <w:lang w:val="it-IT"/>
        </w:rPr>
        <w:t>one napo</w:t>
      </w:r>
      <w:r>
        <w:rPr>
          <w:rFonts w:ascii="Times New Roman" w:hAnsi="Times New Roman"/>
          <w:sz w:val="24"/>
          <w:lang w:val="it-IT"/>
        </w:rPr>
        <w:softHyphen/>
      </w:r>
      <w:r w:rsidR="00FC3C9F">
        <w:rPr>
          <w:rFonts w:ascii="Times New Roman" w:hAnsi="Times New Roman"/>
          <w:sz w:val="24"/>
          <w:lang w:val="it-IT"/>
        </w:rPr>
        <w:t xml:space="preserve">letana, fu </w:t>
      </w:r>
      <w:r w:rsidR="00FC3C9F">
        <w:rPr>
          <w:rFonts w:ascii="Times New Roman" w:hAnsi="Times New Roman"/>
          <w:sz w:val="24"/>
          <w:lang w:val="it-IT"/>
        </w:rPr>
        <w:t xml:space="preserve">elaborato dallo stesso Pasolini che si valse della </w:t>
      </w:r>
      <w:r w:rsidR="00FC3C9F">
        <w:rPr>
          <w:rFonts w:ascii="Times New Roman" w:hAnsi="Times New Roman"/>
          <w:sz w:val="24"/>
          <w:lang w:val="it-IT"/>
        </w:rPr>
        <w:t>co</w:t>
      </w:r>
      <w:r w:rsidR="00FC3C9F">
        <w:rPr>
          <w:rFonts w:ascii="Times New Roman" w:hAnsi="Times New Roman"/>
          <w:sz w:val="24"/>
          <w:lang w:val="it-IT"/>
        </w:rPr>
        <w:t>l</w:t>
      </w:r>
      <w:r w:rsidR="00FC3C9F">
        <w:rPr>
          <w:rFonts w:ascii="Times New Roman" w:hAnsi="Times New Roman"/>
          <w:sz w:val="24"/>
          <w:lang w:val="it-IT"/>
        </w:rPr>
        <w:t>laborazione di Ennio Morr</w:t>
      </w:r>
      <w:r w:rsidR="00FC3C9F">
        <w:rPr>
          <w:rFonts w:ascii="Times New Roman" w:hAnsi="Times New Roman"/>
          <w:sz w:val="24"/>
          <w:lang w:val="it-IT"/>
        </w:rPr>
        <w:t>i</w:t>
      </w:r>
      <w:r w:rsidR="00FC3C9F">
        <w:rPr>
          <w:rFonts w:ascii="Times New Roman" w:hAnsi="Times New Roman"/>
          <w:sz w:val="24"/>
          <w:lang w:val="it-IT"/>
        </w:rPr>
        <w:t>cone.</w:t>
      </w:r>
    </w:p>
    <w:p w:rsidR="00000000" w:rsidRDefault="00FC3C9F">
      <w:pPr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Nei film di Pasolini, amici, pare</w:t>
      </w:r>
      <w:r>
        <w:rPr>
          <w:rFonts w:ascii="Times New Roman" w:hAnsi="Times New Roman"/>
          <w:sz w:val="24"/>
          <w:lang w:val="it-IT"/>
        </w:rPr>
        <w:t>n</w:t>
      </w:r>
      <w:r>
        <w:rPr>
          <w:rFonts w:ascii="Times New Roman" w:hAnsi="Times New Roman"/>
          <w:sz w:val="24"/>
          <w:lang w:val="it-IT"/>
        </w:rPr>
        <w:t>ti, ragazzi di borgata e intellettuali sono stati chiamati a s</w:t>
      </w:r>
      <w:r>
        <w:rPr>
          <w:rFonts w:ascii="Times New Roman" w:hAnsi="Times New Roman"/>
          <w:sz w:val="24"/>
          <w:lang w:val="it-IT"/>
        </w:rPr>
        <w:t>o</w:t>
      </w:r>
      <w:r>
        <w:rPr>
          <w:rFonts w:ascii="Times New Roman" w:hAnsi="Times New Roman"/>
          <w:sz w:val="24"/>
          <w:lang w:val="it-IT"/>
        </w:rPr>
        <w:t>stenere dive</w:t>
      </w:r>
      <w:r>
        <w:rPr>
          <w:rFonts w:ascii="Times New Roman" w:hAnsi="Times New Roman"/>
          <w:sz w:val="24"/>
          <w:lang w:val="it-IT"/>
        </w:rPr>
        <w:t>r</w:t>
      </w:r>
      <w:r>
        <w:rPr>
          <w:rFonts w:ascii="Times New Roman" w:hAnsi="Times New Roman"/>
          <w:sz w:val="24"/>
          <w:lang w:val="it-IT"/>
        </w:rPr>
        <w:t xml:space="preserve">si ruoli. Anche in </w:t>
      </w:r>
      <w:r>
        <w:rPr>
          <w:rFonts w:ascii="Times New Roman" w:hAnsi="Times New Roman"/>
          <w:i/>
          <w:sz w:val="24"/>
          <w:lang w:val="it-IT"/>
        </w:rPr>
        <w:t xml:space="preserve">Decameron </w:t>
      </w:r>
      <w:r>
        <w:rPr>
          <w:rFonts w:ascii="Times New Roman" w:hAnsi="Times New Roman"/>
          <w:sz w:val="24"/>
          <w:lang w:val="it-IT"/>
        </w:rPr>
        <w:t>gli attori sono in gran parte non pr</w:t>
      </w:r>
      <w:r>
        <w:rPr>
          <w:rFonts w:ascii="Times New Roman" w:hAnsi="Times New Roman"/>
          <w:sz w:val="24"/>
          <w:lang w:val="it-IT"/>
        </w:rPr>
        <w:t>o</w:t>
      </w:r>
      <w:r>
        <w:rPr>
          <w:rFonts w:ascii="Times New Roman" w:hAnsi="Times New Roman"/>
          <w:sz w:val="24"/>
          <w:lang w:val="it-IT"/>
        </w:rPr>
        <w:t>fe</w:t>
      </w:r>
      <w:r>
        <w:rPr>
          <w:rFonts w:ascii="Times New Roman" w:hAnsi="Times New Roman"/>
          <w:sz w:val="24"/>
          <w:lang w:val="it-IT"/>
        </w:rPr>
        <w:t>s</w:t>
      </w:r>
      <w:r>
        <w:rPr>
          <w:rFonts w:ascii="Times New Roman" w:hAnsi="Times New Roman"/>
          <w:sz w:val="24"/>
          <w:lang w:val="it-IT"/>
        </w:rPr>
        <w:t>sionisti. L'i</w:t>
      </w:r>
      <w:r>
        <w:rPr>
          <w:rFonts w:ascii="Times New Roman" w:hAnsi="Times New Roman"/>
          <w:sz w:val="24"/>
          <w:lang w:val="it-IT"/>
        </w:rPr>
        <w:t>n</w:t>
      </w:r>
      <w:r>
        <w:rPr>
          <w:rFonts w:ascii="Times New Roman" w:hAnsi="Times New Roman"/>
          <w:sz w:val="24"/>
          <w:lang w:val="it-IT"/>
        </w:rPr>
        <w:t>dicazione del regista era quella di "essere se stessi": il pers</w:t>
      </w:r>
      <w:r>
        <w:rPr>
          <w:rFonts w:ascii="Times New Roman" w:hAnsi="Times New Roman"/>
          <w:sz w:val="24"/>
          <w:lang w:val="it-IT"/>
        </w:rPr>
        <w:t>o</w:t>
      </w:r>
      <w:r>
        <w:rPr>
          <w:rFonts w:ascii="Times New Roman" w:hAnsi="Times New Roman"/>
          <w:sz w:val="24"/>
          <w:lang w:val="it-IT"/>
        </w:rPr>
        <w:t>naggio si sarebbe definito nel corso dell'inco</w:t>
      </w:r>
      <w:r>
        <w:rPr>
          <w:rFonts w:ascii="Times New Roman" w:hAnsi="Times New Roman"/>
          <w:sz w:val="24"/>
          <w:lang w:val="it-IT"/>
        </w:rPr>
        <w:t>n</w:t>
      </w:r>
      <w:r>
        <w:rPr>
          <w:rFonts w:ascii="Times New Roman" w:hAnsi="Times New Roman"/>
          <w:sz w:val="24"/>
          <w:lang w:val="it-IT"/>
        </w:rPr>
        <w:t>tro del regista e del testo con un lu</w:t>
      </w:r>
      <w:r>
        <w:rPr>
          <w:rFonts w:ascii="Times New Roman" w:hAnsi="Times New Roman"/>
          <w:sz w:val="24"/>
          <w:lang w:val="it-IT"/>
        </w:rPr>
        <w:t>o</w:t>
      </w:r>
      <w:r>
        <w:rPr>
          <w:rFonts w:ascii="Times New Roman" w:hAnsi="Times New Roman"/>
          <w:sz w:val="24"/>
          <w:lang w:val="it-IT"/>
        </w:rPr>
        <w:t xml:space="preserve">go e un corpo vivo. </w:t>
      </w:r>
    </w:p>
    <w:p w:rsidR="00FC3C9F" w:rsidRDefault="00FC3C9F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Con </w:t>
      </w:r>
      <w:r>
        <w:rPr>
          <w:rFonts w:ascii="Times New Roman" w:hAnsi="Times New Roman"/>
          <w:i/>
          <w:sz w:val="24"/>
          <w:lang w:val="it-IT"/>
        </w:rPr>
        <w:t>Decameron</w:t>
      </w:r>
      <w:r>
        <w:rPr>
          <w:rFonts w:ascii="Times New Roman" w:hAnsi="Times New Roman"/>
          <w:sz w:val="24"/>
          <w:lang w:val="it-IT"/>
        </w:rPr>
        <w:t xml:space="preserve"> Pasolini raggiu</w:t>
      </w:r>
      <w:r>
        <w:rPr>
          <w:rFonts w:ascii="Times New Roman" w:hAnsi="Times New Roman"/>
          <w:sz w:val="24"/>
          <w:lang w:val="it-IT"/>
        </w:rPr>
        <w:t>n</w:t>
      </w:r>
      <w:r>
        <w:rPr>
          <w:rFonts w:ascii="Times New Roman" w:hAnsi="Times New Roman"/>
          <w:sz w:val="24"/>
          <w:lang w:val="it-IT"/>
        </w:rPr>
        <w:t>se per la pr</w:t>
      </w:r>
      <w:r>
        <w:rPr>
          <w:rFonts w:ascii="Times New Roman" w:hAnsi="Times New Roman"/>
          <w:sz w:val="24"/>
          <w:lang w:val="it-IT"/>
        </w:rPr>
        <w:t>ima volta un pubblico vasto ed eterogeneo. Il film occupò i primi posti nelle gr</w:t>
      </w:r>
      <w:r>
        <w:rPr>
          <w:rFonts w:ascii="Times New Roman" w:hAnsi="Times New Roman"/>
          <w:sz w:val="24"/>
          <w:lang w:val="it-IT"/>
        </w:rPr>
        <w:t>a</w:t>
      </w:r>
      <w:r>
        <w:rPr>
          <w:rFonts w:ascii="Times New Roman" w:hAnsi="Times New Roman"/>
          <w:sz w:val="24"/>
          <w:lang w:val="it-IT"/>
        </w:rPr>
        <w:t xml:space="preserve">duatorie degli incassi, non solo in Italia. </w:t>
      </w:r>
    </w:p>
    <w:sectPr w:rsidR="00FC3C9F" w:rsidSect="00BF14AE">
      <w:footnotePr>
        <w:pos w:val="sectEnd"/>
      </w:footnotePr>
      <w:endnotePr>
        <w:numFmt w:val="decimal"/>
        <w:numStart w:val="0"/>
      </w:endnotePr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/>
  <w:defaultTabStop w:val="720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BF14AE"/>
    <w:rsid w:val="0093388C"/>
    <w:rsid w:val="00B547F0"/>
    <w:rsid w:val="00BF14AE"/>
    <w:rsid w:val="00FC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AE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rFonts w:ascii="Book Antiqua" w:hAnsi="Book Antiqua"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Palacios</dc:creator>
  <cp:keywords/>
  <cp:lastModifiedBy>José Palacios</cp:lastModifiedBy>
  <cp:revision>3</cp:revision>
  <cp:lastPrinted>2010-05-04T10:46:00Z</cp:lastPrinted>
  <dcterms:created xsi:type="dcterms:W3CDTF">2010-05-04T10:46:00Z</dcterms:created>
  <dcterms:modified xsi:type="dcterms:W3CDTF">2010-05-04T10:46:00Z</dcterms:modified>
</cp:coreProperties>
</file>